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B14" w:rsidRDefault="00C72B14">
      <w:pPr>
        <w:rPr>
          <w:rFonts w:ascii="Arial" w:hAnsi="Arial" w:cs="Arial"/>
          <w:sz w:val="22"/>
          <w:szCs w:val="22"/>
        </w:rPr>
      </w:pPr>
    </w:p>
    <w:p w:rsidR="0099765A" w:rsidRDefault="0099765A">
      <w:pPr>
        <w:rPr>
          <w:rFonts w:ascii="Arial" w:hAnsi="Arial" w:cs="Arial"/>
          <w:sz w:val="22"/>
          <w:szCs w:val="22"/>
        </w:rPr>
      </w:pPr>
    </w:p>
    <w:p w:rsidR="0099765A" w:rsidRDefault="00114EDD" w:rsidP="0099765A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Photovoltaik und Elektromobilität</w:t>
      </w:r>
    </w:p>
    <w:p w:rsidR="0099765A" w:rsidRDefault="00114EDD" w:rsidP="009976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Neuregelungen EE</w:t>
      </w:r>
      <w:r w:rsidR="00C93FB4">
        <w:rPr>
          <w:rFonts w:ascii="Arial" w:hAnsi="Arial" w:cs="Arial"/>
          <w:b/>
          <w:sz w:val="28"/>
          <w:szCs w:val="28"/>
        </w:rPr>
        <w:t>G 2021 und Förderung Wallboxen</w:t>
      </w:r>
    </w:p>
    <w:p w:rsidR="00C105AD" w:rsidRDefault="00C105AD" w:rsidP="0099765A">
      <w:pPr>
        <w:jc w:val="center"/>
        <w:rPr>
          <w:rFonts w:ascii="Arial" w:hAnsi="Arial" w:cs="Arial"/>
          <w:b/>
          <w:sz w:val="28"/>
          <w:szCs w:val="28"/>
        </w:rPr>
      </w:pPr>
    </w:p>
    <w:p w:rsidR="00114EDD" w:rsidRPr="00114EDD" w:rsidRDefault="00114EDD" w:rsidP="00C105AD">
      <w:pPr>
        <w:rPr>
          <w:rFonts w:ascii="Arial" w:hAnsi="Arial" w:cs="Arial"/>
          <w:sz w:val="22"/>
          <w:szCs w:val="22"/>
        </w:rPr>
      </w:pPr>
      <w:r w:rsidRPr="00114EDD">
        <w:rPr>
          <w:rFonts w:ascii="Arial" w:hAnsi="Arial" w:cs="Arial"/>
          <w:sz w:val="22"/>
          <w:szCs w:val="22"/>
        </w:rPr>
        <w:t>Kurz vor Jahreswechsel wurden die Änderungen zu Erneuerbaren Energiegesetz – EEG 2021- verabschiedet.</w:t>
      </w:r>
    </w:p>
    <w:p w:rsidR="00114EDD" w:rsidRPr="00114EDD" w:rsidRDefault="00114EDD" w:rsidP="00C105AD">
      <w:pPr>
        <w:rPr>
          <w:rFonts w:ascii="Arial" w:hAnsi="Arial" w:cs="Arial"/>
          <w:sz w:val="22"/>
          <w:szCs w:val="22"/>
        </w:rPr>
      </w:pPr>
      <w:r w:rsidRPr="00114EDD">
        <w:rPr>
          <w:rFonts w:ascii="Arial" w:hAnsi="Arial" w:cs="Arial"/>
          <w:sz w:val="22"/>
          <w:szCs w:val="22"/>
        </w:rPr>
        <w:t>Die im Referentenentwurf vorgesehenen Einschränkungen des Eigenverbrauchs und die Pflicht zur Installation von Messsystemen wurden so nicht beschlossen.</w:t>
      </w:r>
      <w:r w:rsidRPr="00114EDD">
        <w:rPr>
          <w:rFonts w:ascii="Arial" w:hAnsi="Arial" w:cs="Arial"/>
          <w:sz w:val="22"/>
          <w:szCs w:val="22"/>
        </w:rPr>
        <w:br/>
      </w:r>
      <w:r w:rsidRPr="00114EDD">
        <w:rPr>
          <w:rFonts w:ascii="Arial" w:hAnsi="Arial" w:cs="Arial"/>
          <w:sz w:val="22"/>
          <w:szCs w:val="22"/>
        </w:rPr>
        <w:br/>
        <w:t>Die Regelungen in der Übersicht</w:t>
      </w:r>
    </w:p>
    <w:p w:rsidR="00114EDD" w:rsidRPr="00114EDD" w:rsidRDefault="00114EDD" w:rsidP="00C105AD">
      <w:pPr>
        <w:rPr>
          <w:rFonts w:ascii="Arial" w:hAnsi="Arial" w:cs="Arial"/>
          <w:sz w:val="22"/>
          <w:szCs w:val="22"/>
        </w:rPr>
      </w:pPr>
    </w:p>
    <w:p w:rsidR="00114EDD" w:rsidRDefault="00114EDD" w:rsidP="00C105AD">
      <w:pPr>
        <w:rPr>
          <w:rFonts w:ascii="Arial" w:hAnsi="Arial" w:cs="Arial"/>
          <w:sz w:val="22"/>
          <w:szCs w:val="22"/>
        </w:rPr>
      </w:pPr>
      <w:r w:rsidRPr="00114EDD">
        <w:rPr>
          <w:rFonts w:ascii="Arial" w:hAnsi="Arial" w:cs="Arial"/>
          <w:b/>
          <w:sz w:val="22"/>
          <w:szCs w:val="22"/>
        </w:rPr>
        <w:t>Ü-20-Anlagen</w:t>
      </w:r>
      <w:r w:rsidRPr="00114EDD">
        <w:rPr>
          <w:rFonts w:ascii="Arial" w:hAnsi="Arial" w:cs="Arial"/>
          <w:sz w:val="22"/>
          <w:szCs w:val="22"/>
        </w:rPr>
        <w:t xml:space="preserve"> </w:t>
      </w:r>
      <w:r w:rsidRPr="00114EDD">
        <w:rPr>
          <w:rFonts w:ascii="Arial" w:hAnsi="Arial" w:cs="Arial"/>
          <w:sz w:val="22"/>
          <w:szCs w:val="22"/>
        </w:rPr>
        <w:br/>
        <w:t>PV-Altanlagen bis 100 Kilowatt Leistung, deren 20-jähriger Vergütungszeitraum ab 2021 ausläuft, dürfen zunächst bis 2027 weiter eine feste Einspeisevergütung in Höhe ihres Marktwertes abzüglich einer Vermarktungspauschale (ca. 3. bis 4 Cent/kWh minus Vermarktungsgebühr von 0,4 Cent) erhalten. Diese Option gilt automatisch ab 01.01.2021 für alle Ü20-Betreiber, die nicht ausdrücklich aktiv in eine andere Vermarktungsform wechseln.</w:t>
      </w:r>
      <w:r w:rsidRPr="00114EDD">
        <w:rPr>
          <w:rFonts w:ascii="Arial" w:hAnsi="Arial" w:cs="Arial"/>
          <w:sz w:val="22"/>
          <w:szCs w:val="22"/>
        </w:rPr>
        <w:br/>
        <w:t>Der Wechsel in die Direktvermarktung ist natürlich auch möglich.</w:t>
      </w:r>
      <w:r w:rsidRPr="00114EDD">
        <w:rPr>
          <w:rFonts w:ascii="Arial" w:hAnsi="Arial" w:cs="Arial"/>
          <w:sz w:val="22"/>
          <w:szCs w:val="22"/>
        </w:rPr>
        <w:br/>
      </w:r>
      <w:r w:rsidRPr="00114EDD">
        <w:rPr>
          <w:rFonts w:ascii="Arial" w:hAnsi="Arial" w:cs="Arial"/>
          <w:sz w:val="22"/>
          <w:szCs w:val="22"/>
        </w:rPr>
        <w:br/>
      </w:r>
      <w:r w:rsidRPr="00114EDD">
        <w:rPr>
          <w:rFonts w:ascii="Arial" w:hAnsi="Arial" w:cs="Arial"/>
          <w:b/>
          <w:sz w:val="22"/>
          <w:szCs w:val="22"/>
        </w:rPr>
        <w:t>Intelligentes Messsystem</w:t>
      </w:r>
      <w:r w:rsidRPr="00114EDD">
        <w:rPr>
          <w:rFonts w:ascii="Arial" w:hAnsi="Arial" w:cs="Arial"/>
          <w:sz w:val="22"/>
          <w:szCs w:val="22"/>
        </w:rPr>
        <w:br/>
        <w:t>Ab dem 01.01.2021 müssen PV-Bestandsanlagen mit einer Leistung bis zu 7 kW keine teuren Smart-Meter installieren. Dies gilt sowohl für Bestands- als auch für Neuanlagen. Auch der geplante nachträgliche Einbau nach 5 Jahren im Rahmen der vereinfachten Direktvermarktung für Ü20-Anlagen wurde gestrichen.</w:t>
      </w:r>
      <w:bookmarkStart w:id="0" w:name="_GoBack"/>
      <w:bookmarkEnd w:id="0"/>
    </w:p>
    <w:p w:rsidR="00114EDD" w:rsidRDefault="00114EDD" w:rsidP="00C105AD">
      <w:pPr>
        <w:rPr>
          <w:rFonts w:ascii="Arial" w:hAnsi="Arial" w:cs="Arial"/>
          <w:sz w:val="22"/>
          <w:szCs w:val="22"/>
        </w:rPr>
      </w:pPr>
    </w:p>
    <w:p w:rsidR="00114EDD" w:rsidRDefault="00114EDD" w:rsidP="00114EDD">
      <w:pPr>
        <w:pStyle w:val="StandardWeb"/>
      </w:pPr>
      <w:r w:rsidRPr="00C93FB4">
        <w:rPr>
          <w:rFonts w:ascii="Arial" w:hAnsi="Arial" w:cs="Arial"/>
          <w:b/>
          <w:sz w:val="22"/>
          <w:szCs w:val="22"/>
        </w:rPr>
        <w:t>Eigenverbrauch</w:t>
      </w:r>
      <w:r>
        <w:rPr>
          <w:rFonts w:ascii="Arial" w:hAnsi="Arial" w:cs="Arial"/>
          <w:sz w:val="22"/>
          <w:szCs w:val="22"/>
        </w:rPr>
        <w:br/>
      </w:r>
      <w:r>
        <w:t>Mit dem EEG 2021 wird die kW</w:t>
      </w:r>
      <w:r>
        <w:rPr>
          <w:vertAlign w:val="subscript"/>
        </w:rPr>
        <w:t>p</w:t>
      </w:r>
      <w:r>
        <w:t xml:space="preserve">-Grenze, ab der eine anteilige </w:t>
      </w:r>
      <w:r w:rsidRPr="00C93FB4">
        <w:t>EEG-Umlage bei Eigenverbrauch</w:t>
      </w:r>
      <w:r>
        <w:t xml:space="preserve"> gezahlt werden muss, von derzeit 10 auf 30 k</w:t>
      </w:r>
      <w:r w:rsidR="00C93FB4">
        <w:t>W angehoben: Betreiber von PV-A</w:t>
      </w:r>
      <w:r>
        <w:t>nlagen mit einer Leistung von maximal 30kW</w:t>
      </w:r>
      <w:r>
        <w:rPr>
          <w:vertAlign w:val="subscript"/>
        </w:rPr>
        <w:t>p</w:t>
      </w:r>
      <w:r>
        <w:t xml:space="preserve"> und einem jährlichen solaren Eigenverbrauch von maximal 30 Megawattstunden müssen künftig keine EEG-Umlage für den selbst verbrauchten Solarstrom mehr bezahlen.</w:t>
      </w:r>
      <w:r w:rsidR="00C93FB4">
        <w:br/>
      </w:r>
      <w:r>
        <w:t>Die Befreiung von der EEG-Umlage bis 30 kWp gilt (entgegen den ersten Entwürfen) sowohl für Alt- als auch Neuanlagen. Auch Ü20-Betreiber zahlen damit nach Förderende bei Umstellung zur Eigenversorgung bis 30 kWp keine EEG-Umlage mehr!</w:t>
      </w:r>
    </w:p>
    <w:p w:rsidR="00C93FB4" w:rsidRDefault="00C93FB4" w:rsidP="00114EDD">
      <w:pPr>
        <w:pStyle w:val="StandardWeb"/>
      </w:pPr>
      <w:r>
        <w:t>Zudem wurden noch Regelungen zu Ausschreibungsgrenzen für Dachanlagen und Freiflächenanlagen und dazu Einspeiseobergrenzen getroffen und zu Mieterstrom- und Quartiersmodellen.</w:t>
      </w:r>
    </w:p>
    <w:p w:rsidR="00C93FB4" w:rsidRPr="0097508B" w:rsidRDefault="00C93FB4" w:rsidP="0097508B">
      <w:pPr>
        <w:pStyle w:val="StandardWeb"/>
      </w:pPr>
      <w:r>
        <w:t>Fragen dazu richten Sie an den Fachbereich Klimaschutz und Umweltberatung am Landratsamt Passau.</w:t>
      </w:r>
    </w:p>
    <w:p w:rsidR="0097508B" w:rsidRDefault="0097508B">
      <w:pPr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b/>
          <w:bCs/>
          <w:kern w:val="36"/>
          <w:sz w:val="32"/>
          <w:szCs w:val="32"/>
        </w:rPr>
        <w:br w:type="page"/>
      </w:r>
    </w:p>
    <w:p w:rsidR="00C93FB4" w:rsidRPr="00C93FB4" w:rsidRDefault="00C93FB4" w:rsidP="00C93FB4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C93FB4">
        <w:rPr>
          <w:rFonts w:ascii="Arial" w:hAnsi="Arial" w:cs="Arial"/>
          <w:b/>
          <w:bCs/>
          <w:kern w:val="36"/>
          <w:sz w:val="32"/>
          <w:szCs w:val="32"/>
        </w:rPr>
        <w:lastRenderedPageBreak/>
        <w:t>Laden Sie Ihr E-Auto mit staatlicher Förderung auf</w:t>
      </w:r>
    </w:p>
    <w:p w:rsidR="00C93FB4" w:rsidRDefault="00C93FB4" w:rsidP="005845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Der Kauf und die Installation einer privaten Ladestation oder </w:t>
      </w:r>
      <w:proofErr w:type="spellStart"/>
      <w:r>
        <w:rPr>
          <w:rFonts w:ascii="Arial" w:hAnsi="Arial" w:cs="Arial"/>
          <w:b/>
        </w:rPr>
        <w:t>wallbox</w:t>
      </w:r>
      <w:proofErr w:type="spellEnd"/>
      <w:r>
        <w:rPr>
          <w:rFonts w:ascii="Arial" w:hAnsi="Arial" w:cs="Arial"/>
          <w:b/>
        </w:rPr>
        <w:t xml:space="preserve"> werden mit 900 Euro pro Ladepunkt von der KfW gefördert.</w:t>
      </w:r>
    </w:p>
    <w:p w:rsidR="00C93FB4" w:rsidRPr="00C93FB4" w:rsidRDefault="00C93FB4" w:rsidP="00C93FB4">
      <w:pPr>
        <w:pStyle w:val="StandardWeb"/>
        <w:rPr>
          <w:rFonts w:ascii="Arial" w:hAnsi="Arial" w:cs="Arial"/>
          <w:sz w:val="22"/>
          <w:szCs w:val="22"/>
        </w:rPr>
      </w:pPr>
      <w:r w:rsidRPr="00C93FB4">
        <w:rPr>
          <w:rFonts w:ascii="Arial" w:hAnsi="Arial" w:cs="Arial"/>
          <w:sz w:val="22"/>
          <w:szCs w:val="22"/>
        </w:rPr>
        <w:t>Wichtig: Ihre Lade</w:t>
      </w:r>
      <w:r w:rsidRPr="00C93FB4">
        <w:rPr>
          <w:rFonts w:ascii="Arial" w:hAnsi="Arial" w:cs="Arial"/>
          <w:sz w:val="22"/>
          <w:szCs w:val="22"/>
        </w:rPr>
        <w:softHyphen/>
        <w:t>station</w:t>
      </w:r>
    </w:p>
    <w:p w:rsidR="00C93FB4" w:rsidRPr="00C93FB4" w:rsidRDefault="00C93FB4" w:rsidP="00C93FB4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93FB4">
        <w:rPr>
          <w:rFonts w:ascii="Arial" w:hAnsi="Arial" w:cs="Arial"/>
          <w:sz w:val="22"/>
          <w:szCs w:val="22"/>
        </w:rPr>
        <w:t xml:space="preserve">hat genau </w:t>
      </w:r>
      <w:r w:rsidRPr="00C93FB4">
        <w:rPr>
          <w:rStyle w:val="u-nobr"/>
          <w:rFonts w:ascii="Arial" w:hAnsi="Arial" w:cs="Arial"/>
          <w:sz w:val="22"/>
          <w:szCs w:val="22"/>
        </w:rPr>
        <w:t>11 kW</w:t>
      </w:r>
      <w:r w:rsidRPr="00C93FB4">
        <w:rPr>
          <w:rFonts w:ascii="Arial" w:hAnsi="Arial" w:cs="Arial"/>
          <w:sz w:val="22"/>
          <w:szCs w:val="22"/>
        </w:rPr>
        <w:t xml:space="preserve"> Lade</w:t>
      </w:r>
      <w:r w:rsidRPr="00C93FB4">
        <w:rPr>
          <w:rFonts w:ascii="Arial" w:hAnsi="Arial" w:cs="Arial"/>
          <w:sz w:val="22"/>
          <w:szCs w:val="22"/>
        </w:rPr>
        <w:softHyphen/>
        <w:t xml:space="preserve">leistung – ein stärkeres Gerät kann gedrosselt werden </w:t>
      </w:r>
    </w:p>
    <w:p w:rsidR="00C93FB4" w:rsidRPr="00C93FB4" w:rsidRDefault="00C93FB4" w:rsidP="00C93FB4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93FB4">
        <w:rPr>
          <w:rFonts w:ascii="Arial" w:hAnsi="Arial" w:cs="Arial"/>
          <w:sz w:val="22"/>
          <w:szCs w:val="22"/>
        </w:rPr>
        <w:t xml:space="preserve">kann intelligent gesteuert werden und mit anderen </w:t>
      </w:r>
      <w:proofErr w:type="gramStart"/>
      <w:r w:rsidRPr="00C93FB4">
        <w:rPr>
          <w:rStyle w:val="linkname"/>
          <w:rFonts w:ascii="Arial" w:hAnsi="Arial" w:cs="Arial"/>
          <w:sz w:val="22"/>
          <w:szCs w:val="22"/>
        </w:rPr>
        <w:t>Komponenten</w:t>
      </w:r>
      <w:r w:rsidRPr="00C93FB4">
        <w:rPr>
          <w:rFonts w:ascii="Arial" w:hAnsi="Arial" w:cs="Arial"/>
          <w:sz w:val="22"/>
          <w:szCs w:val="22"/>
        </w:rPr>
        <w:t>  des</w:t>
      </w:r>
      <w:proofErr w:type="gramEnd"/>
      <w:r w:rsidRPr="00C93FB4">
        <w:rPr>
          <w:rFonts w:ascii="Arial" w:hAnsi="Arial" w:cs="Arial"/>
          <w:sz w:val="22"/>
          <w:szCs w:val="22"/>
        </w:rPr>
        <w:t xml:space="preserve"> Strom</w:t>
      </w:r>
      <w:r w:rsidRPr="00C93FB4">
        <w:rPr>
          <w:rFonts w:ascii="Arial" w:hAnsi="Arial" w:cs="Arial"/>
          <w:sz w:val="22"/>
          <w:szCs w:val="22"/>
        </w:rPr>
        <w:softHyphen/>
        <w:t xml:space="preserve">netzes </w:t>
      </w:r>
      <w:r w:rsidRPr="00C93FB4">
        <w:rPr>
          <w:rStyle w:val="linkname"/>
          <w:rFonts w:ascii="Arial" w:hAnsi="Arial" w:cs="Arial"/>
          <w:sz w:val="22"/>
          <w:szCs w:val="22"/>
        </w:rPr>
        <w:t>kommunizieren</w:t>
      </w:r>
      <w:r w:rsidRPr="00C93FB4">
        <w:rPr>
          <w:rFonts w:ascii="Arial" w:hAnsi="Arial" w:cs="Arial"/>
          <w:sz w:val="22"/>
          <w:szCs w:val="22"/>
        </w:rPr>
        <w:t xml:space="preserve">  </w:t>
      </w:r>
    </w:p>
    <w:p w:rsidR="00C93FB4" w:rsidRPr="00C93FB4" w:rsidRDefault="00C93FB4" w:rsidP="00C93FB4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Zusätzlich werden </w:t>
      </w:r>
      <w:r w:rsidRPr="00C93FB4">
        <w:rPr>
          <w:rFonts w:ascii="Arial" w:hAnsi="Arial" w:cs="Arial"/>
          <w:sz w:val="22"/>
          <w:szCs w:val="22"/>
        </w:rPr>
        <w:t>die Kosten eines Energie</w:t>
      </w:r>
      <w:r w:rsidRPr="00C93FB4">
        <w:rPr>
          <w:rFonts w:ascii="Arial" w:hAnsi="Arial" w:cs="Arial"/>
          <w:sz w:val="22"/>
          <w:szCs w:val="22"/>
        </w:rPr>
        <w:softHyphen/>
        <w:t>management-System</w:t>
      </w:r>
      <w:r>
        <w:rPr>
          <w:rFonts w:ascii="Arial" w:hAnsi="Arial" w:cs="Arial"/>
          <w:sz w:val="22"/>
          <w:szCs w:val="22"/>
        </w:rPr>
        <w:t>s zur Steuerung der Ladestation gefördert.</w:t>
      </w:r>
    </w:p>
    <w:p w:rsidR="00C93FB4" w:rsidRPr="00C93FB4" w:rsidRDefault="00C93FB4" w:rsidP="00C93FB4">
      <w:pPr>
        <w:pStyle w:val="berschrift3"/>
        <w:rPr>
          <w:rFonts w:ascii="Arial" w:hAnsi="Arial" w:cs="Arial"/>
          <w:sz w:val="22"/>
          <w:szCs w:val="22"/>
        </w:rPr>
      </w:pPr>
      <w:r w:rsidRPr="00C93FB4">
        <w:rPr>
          <w:rFonts w:ascii="Arial" w:hAnsi="Arial" w:cs="Arial"/>
          <w:sz w:val="22"/>
          <w:szCs w:val="22"/>
        </w:rPr>
        <w:t>Einbau</w:t>
      </w:r>
      <w:r w:rsidR="007C5171">
        <w:rPr>
          <w:rFonts w:ascii="Arial" w:hAnsi="Arial" w:cs="Arial"/>
          <w:sz w:val="22"/>
          <w:szCs w:val="22"/>
        </w:rPr>
        <w:t xml:space="preserve"> und Anschluss</w:t>
      </w:r>
    </w:p>
    <w:p w:rsidR="00C93FB4" w:rsidRDefault="00C93FB4" w:rsidP="00C93FB4">
      <w:pPr>
        <w:pStyle w:val="StandardWeb"/>
        <w:rPr>
          <w:rFonts w:ascii="Arial" w:hAnsi="Arial" w:cs="Arial"/>
          <w:sz w:val="22"/>
          <w:szCs w:val="22"/>
        </w:rPr>
      </w:pPr>
      <w:r w:rsidRPr="00C93FB4">
        <w:rPr>
          <w:rFonts w:ascii="Arial" w:hAnsi="Arial" w:cs="Arial"/>
          <w:sz w:val="22"/>
          <w:szCs w:val="22"/>
        </w:rPr>
        <w:t>Natürlich sind auch Einbau</w:t>
      </w:r>
      <w:r w:rsidRPr="00C93FB4">
        <w:rPr>
          <w:rFonts w:ascii="Arial" w:hAnsi="Arial" w:cs="Arial"/>
          <w:sz w:val="22"/>
          <w:szCs w:val="22"/>
        </w:rPr>
        <w:softHyphen/>
        <w:t>arbeiten in Ihrer Garage oder am Stell</w:t>
      </w:r>
      <w:r w:rsidRPr="00C93FB4">
        <w:rPr>
          <w:rFonts w:ascii="Arial" w:hAnsi="Arial" w:cs="Arial"/>
          <w:sz w:val="22"/>
          <w:szCs w:val="22"/>
        </w:rPr>
        <w:softHyphen/>
        <w:t>pl</w:t>
      </w:r>
      <w:r w:rsidR="007C5171">
        <w:rPr>
          <w:rFonts w:ascii="Arial" w:hAnsi="Arial" w:cs="Arial"/>
          <w:sz w:val="22"/>
          <w:szCs w:val="22"/>
        </w:rPr>
        <w:t xml:space="preserve">atz notwendig. Die Kosten werden ebenfalls gefördert. </w:t>
      </w:r>
      <w:r w:rsidRPr="00C93FB4">
        <w:rPr>
          <w:rFonts w:ascii="Arial" w:hAnsi="Arial" w:cs="Arial"/>
          <w:sz w:val="22"/>
          <w:szCs w:val="22"/>
        </w:rPr>
        <w:t>Für Ihre Ladestation brauchen Sie 400 Volt Stark</w:t>
      </w:r>
      <w:r w:rsidRPr="00C93FB4">
        <w:rPr>
          <w:rFonts w:ascii="Arial" w:hAnsi="Arial" w:cs="Arial"/>
          <w:sz w:val="22"/>
          <w:szCs w:val="22"/>
        </w:rPr>
        <w:softHyphen/>
        <w:t>strom, genau</w:t>
      </w:r>
      <w:r w:rsidR="007C5171">
        <w:rPr>
          <w:rFonts w:ascii="Arial" w:hAnsi="Arial" w:cs="Arial"/>
          <w:sz w:val="22"/>
          <w:szCs w:val="22"/>
        </w:rPr>
        <w:t xml:space="preserve"> wie bei einem Herd. A</w:t>
      </w:r>
      <w:r w:rsidRPr="00C93FB4">
        <w:rPr>
          <w:rFonts w:ascii="Arial" w:hAnsi="Arial" w:cs="Arial"/>
          <w:sz w:val="22"/>
          <w:szCs w:val="22"/>
        </w:rPr>
        <w:t>uch die</w:t>
      </w:r>
      <w:r w:rsidR="007C5171">
        <w:rPr>
          <w:rFonts w:ascii="Arial" w:hAnsi="Arial" w:cs="Arial"/>
          <w:sz w:val="22"/>
          <w:szCs w:val="22"/>
        </w:rPr>
        <w:t>se</w:t>
      </w:r>
      <w:r w:rsidRPr="00C93FB4">
        <w:rPr>
          <w:rFonts w:ascii="Arial" w:hAnsi="Arial" w:cs="Arial"/>
          <w:sz w:val="22"/>
          <w:szCs w:val="22"/>
        </w:rPr>
        <w:t xml:space="preserve"> Kosten rund um den Anschluss, zum Beispiel für die elektrische Installation, die Einstellu</w:t>
      </w:r>
      <w:r w:rsidR="007C5171">
        <w:rPr>
          <w:rFonts w:ascii="Arial" w:hAnsi="Arial" w:cs="Arial"/>
          <w:sz w:val="22"/>
          <w:szCs w:val="22"/>
        </w:rPr>
        <w:t>ng des Gerätes und das Material werden gefördert.</w:t>
      </w:r>
    </w:p>
    <w:p w:rsidR="007C5171" w:rsidRPr="00C93FB4" w:rsidRDefault="007C5171" w:rsidP="00C93FB4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Einzelheiten unter </w:t>
      </w:r>
      <w:r w:rsidRPr="007C5171">
        <w:rPr>
          <w:rFonts w:ascii="Arial" w:hAnsi="Arial" w:cs="Arial"/>
          <w:sz w:val="22"/>
          <w:szCs w:val="22"/>
        </w:rPr>
        <w:t>www.kfw.de/inlandsfoerderung/Privatpersonen/Beste</w:t>
      </w:r>
      <w:r>
        <w:rPr>
          <w:rFonts w:ascii="Arial" w:hAnsi="Arial" w:cs="Arial"/>
          <w:sz w:val="22"/>
          <w:szCs w:val="22"/>
        </w:rPr>
        <w:t>hende-Immobilie/Ladestationen-für-Elektroautos</w:t>
      </w:r>
    </w:p>
    <w:p w:rsidR="0099765A" w:rsidRPr="0058455C" w:rsidRDefault="0058455C" w:rsidP="0058455C">
      <w:pPr>
        <w:rPr>
          <w:rFonts w:ascii="Arial" w:hAnsi="Arial" w:cs="Arial"/>
          <w:b/>
        </w:rPr>
      </w:pPr>
      <w:r w:rsidRPr="0058455C">
        <w:rPr>
          <w:rFonts w:ascii="Arial" w:hAnsi="Arial" w:cs="Arial"/>
          <w:b/>
        </w:rPr>
        <w:br/>
        <w:t>Landratsamt Passau</w:t>
      </w:r>
      <w:r w:rsidRPr="0058455C">
        <w:rPr>
          <w:rFonts w:ascii="Arial" w:hAnsi="Arial" w:cs="Arial"/>
          <w:b/>
        </w:rPr>
        <w:br/>
      </w:r>
      <w:r w:rsidR="007C5171">
        <w:rPr>
          <w:rFonts w:ascii="Arial" w:hAnsi="Arial" w:cs="Arial"/>
          <w:b/>
        </w:rPr>
        <w:t>Klimaschutz und Umweltberatung</w:t>
      </w:r>
      <w:r w:rsidRPr="0058455C">
        <w:rPr>
          <w:rFonts w:ascii="Arial" w:hAnsi="Arial" w:cs="Arial"/>
          <w:b/>
        </w:rPr>
        <w:br/>
      </w:r>
      <w:r w:rsidR="00C93FB4">
        <w:rPr>
          <w:rFonts w:ascii="Arial" w:hAnsi="Arial" w:cs="Arial"/>
          <w:b/>
        </w:rPr>
        <w:t>0851-397 795</w:t>
      </w:r>
      <w:r w:rsidR="007C5171">
        <w:rPr>
          <w:rFonts w:ascii="Arial" w:hAnsi="Arial" w:cs="Arial"/>
          <w:b/>
        </w:rPr>
        <w:t xml:space="preserve"> oder 0851-397 796</w:t>
      </w:r>
    </w:p>
    <w:sectPr w:rsidR="0099765A" w:rsidRPr="0058455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401" w:rsidRDefault="00B85401" w:rsidP="0099765A">
      <w:r>
        <w:separator/>
      </w:r>
    </w:p>
  </w:endnote>
  <w:endnote w:type="continuationSeparator" w:id="0">
    <w:p w:rsidR="00B85401" w:rsidRDefault="00B85401" w:rsidP="0099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401" w:rsidRDefault="00B85401" w:rsidP="0099765A">
      <w:r>
        <w:separator/>
      </w:r>
    </w:p>
  </w:footnote>
  <w:footnote w:type="continuationSeparator" w:id="0">
    <w:p w:rsidR="00B85401" w:rsidRDefault="00B85401" w:rsidP="00997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5A" w:rsidRDefault="0099765A">
    <w:pPr>
      <w:pStyle w:val="Kopfzeile"/>
    </w:pPr>
    <w:r w:rsidRPr="0099765A">
      <w:rPr>
        <w:noProof/>
      </w:rPr>
      <w:drawing>
        <wp:inline distT="0" distB="0" distL="0" distR="0" wp14:anchorId="1A9D9920" wp14:editId="2B0819A6">
          <wp:extent cx="5760720" cy="798637"/>
          <wp:effectExtent l="0" t="0" r="0" b="1905"/>
          <wp:docPr id="205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Grafi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6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4BD1"/>
    <w:multiLevelType w:val="hybridMultilevel"/>
    <w:tmpl w:val="109EC6CC"/>
    <w:lvl w:ilvl="0" w:tplc="10ACFB5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13DF2"/>
    <w:multiLevelType w:val="multilevel"/>
    <w:tmpl w:val="4A48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5A"/>
    <w:rsid w:val="0000404D"/>
    <w:rsid w:val="000B5149"/>
    <w:rsid w:val="000E138D"/>
    <w:rsid w:val="00114EDD"/>
    <w:rsid w:val="00482573"/>
    <w:rsid w:val="004972C0"/>
    <w:rsid w:val="004D4C7D"/>
    <w:rsid w:val="00583C5C"/>
    <w:rsid w:val="0058455C"/>
    <w:rsid w:val="00763394"/>
    <w:rsid w:val="007C5171"/>
    <w:rsid w:val="008141B7"/>
    <w:rsid w:val="008B2AD2"/>
    <w:rsid w:val="008F3295"/>
    <w:rsid w:val="0097508B"/>
    <w:rsid w:val="00991B6C"/>
    <w:rsid w:val="0099765A"/>
    <w:rsid w:val="00B85401"/>
    <w:rsid w:val="00C105AD"/>
    <w:rsid w:val="00C72B14"/>
    <w:rsid w:val="00C93FB4"/>
    <w:rsid w:val="00D51262"/>
    <w:rsid w:val="00F1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00146"/>
  <w15:docId w15:val="{39203CFD-5B2F-4F15-AAB9-4989C66B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C93F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C93F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976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9765A"/>
    <w:rPr>
      <w:sz w:val="24"/>
      <w:szCs w:val="24"/>
    </w:rPr>
  </w:style>
  <w:style w:type="paragraph" w:styleId="Fuzeile">
    <w:name w:val="footer"/>
    <w:basedOn w:val="Standard"/>
    <w:link w:val="FuzeileZchn"/>
    <w:rsid w:val="009976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9765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9976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9765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91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8455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14EDD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114EDD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93FB4"/>
    <w:rPr>
      <w:b/>
      <w:bCs/>
      <w:kern w:val="36"/>
      <w:sz w:val="48"/>
      <w:szCs w:val="48"/>
    </w:rPr>
  </w:style>
  <w:style w:type="character" w:customStyle="1" w:styleId="berschrift3Zchn">
    <w:name w:val="Überschrift 3 Zchn"/>
    <w:basedOn w:val="Absatz-Standardschriftart"/>
    <w:link w:val="berschrift3"/>
    <w:semiHidden/>
    <w:rsid w:val="00C93F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u-nobr">
    <w:name w:val="u-nobr"/>
    <w:basedOn w:val="Absatz-Standardschriftart"/>
    <w:rsid w:val="00C93FB4"/>
  </w:style>
  <w:style w:type="character" w:customStyle="1" w:styleId="linkname">
    <w:name w:val="link__name"/>
    <w:basedOn w:val="Absatz-Standardschriftart"/>
    <w:rsid w:val="00C93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2730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Ranzinger Peter</dc:creator>
  <cp:lastModifiedBy>Brigitte Eggert</cp:lastModifiedBy>
  <cp:revision>2</cp:revision>
  <cp:lastPrinted>2009-03-09T05:36:00Z</cp:lastPrinted>
  <dcterms:created xsi:type="dcterms:W3CDTF">2021-01-12T10:34:00Z</dcterms:created>
  <dcterms:modified xsi:type="dcterms:W3CDTF">2021-01-12T10:34:00Z</dcterms:modified>
</cp:coreProperties>
</file>